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Список литературы по специальности 23.01.06 </w:t>
      </w:r>
      <w:r>
        <w:t xml:space="preserve">М</w:t>
      </w:r>
      <w:r>
        <w:t xml:space="preserve">ашинист дорожных и строительных машин</w:t>
      </w:r>
      <w:r/>
    </w:p>
    <w:p>
      <w:pPr>
        <w:pStyle w:val="817"/>
        <w:ind w:left="709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pStyle w:val="817"/>
        <w:numPr>
          <w:ilvl w:val="0"/>
          <w:numId w:val="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Белецкий, Б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Ф. Технология и механизация строительного производства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: учеб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</w:t>
      </w:r>
      <w:r>
        <w:rPr>
          <w:rFonts w:cs="Times New Roman"/>
          <w:sz w:val="28"/>
          <w:szCs w:val="28"/>
        </w:rPr>
        <w:t xml:space="preserve">ля студентов вузов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/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Б.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Ф.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Белецкий.</w:t>
      </w:r>
      <w:r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</w:rPr>
        <w:t xml:space="preserve">М</w:t>
      </w:r>
      <w:r>
        <w:rPr>
          <w:rFonts w:cs="Times New Roman"/>
          <w:sz w:val="28"/>
          <w:szCs w:val="28"/>
        </w:rPr>
        <w:t xml:space="preserve">осква </w:t>
      </w:r>
      <w:r>
        <w:rPr>
          <w:rFonts w:cs="Times New Roman"/>
          <w:sz w:val="28"/>
          <w:szCs w:val="28"/>
        </w:rPr>
        <w:t xml:space="preserve">: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Ростов-н</w:t>
      </w:r>
      <w:r>
        <w:rPr>
          <w:rFonts w:cs="Times New Roman"/>
          <w:sz w:val="28"/>
          <w:szCs w:val="28"/>
        </w:rPr>
        <w:t xml:space="preserve">а-</w:t>
      </w:r>
      <w:r>
        <w:rPr>
          <w:rFonts w:cs="Times New Roman"/>
          <w:sz w:val="28"/>
          <w:szCs w:val="28"/>
        </w:rPr>
        <w:t xml:space="preserve">Д</w:t>
      </w:r>
      <w:r>
        <w:rPr>
          <w:rFonts w:cs="Times New Roman"/>
          <w:sz w:val="28"/>
          <w:szCs w:val="28"/>
        </w:rPr>
        <w:t xml:space="preserve">ону</w:t>
      </w:r>
      <w:r>
        <w:rPr>
          <w:rFonts w:cs="Times New Roman"/>
          <w:sz w:val="28"/>
          <w:szCs w:val="28"/>
        </w:rPr>
        <w:t xml:space="preserve">,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2004.</w:t>
      </w:r>
      <w:r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</w:rPr>
        <w:t xml:space="preserve">752 с.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: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ил.</w:t>
      </w:r>
      <w:r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</w:rPr>
        <w:t xml:space="preserve">(Строительство).</w:t>
      </w:r>
      <w:r/>
    </w:p>
    <w:p>
      <w:pPr>
        <w:pStyle w:val="817"/>
        <w:numPr>
          <w:ilvl w:val="0"/>
          <w:numId w:val="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Будрин</w:t>
      </w:r>
      <w:r>
        <w:rPr>
          <w:rFonts w:cs="Times New Roman"/>
          <w:sz w:val="28"/>
          <w:szCs w:val="28"/>
        </w:rPr>
        <w:t xml:space="preserve">, С. Б. Грузоподъемные машины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: тележка грузоподъемного крана мостового типа : учеб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</w:t>
      </w:r>
      <w:r>
        <w:rPr>
          <w:rFonts w:cs="Times New Roman"/>
          <w:sz w:val="28"/>
          <w:szCs w:val="28"/>
        </w:rPr>
        <w:t xml:space="preserve">особие для сред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  <w:t xml:space="preserve"> проф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  <w:t xml:space="preserve"> образования / С. Б. </w:t>
      </w:r>
      <w:r>
        <w:rPr>
          <w:rFonts w:cs="Times New Roman"/>
          <w:sz w:val="28"/>
          <w:szCs w:val="28"/>
        </w:rPr>
        <w:t xml:space="preserve">Будрин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–</w:t>
      </w:r>
      <w:r>
        <w:rPr>
          <w:rFonts w:cs="Times New Roman"/>
          <w:sz w:val="28"/>
          <w:szCs w:val="28"/>
        </w:rPr>
        <w:t xml:space="preserve"> Москва</w:t>
      </w:r>
      <w:r>
        <w:rPr>
          <w:rFonts w:cs="Times New Roman"/>
          <w:sz w:val="28"/>
          <w:szCs w:val="28"/>
        </w:rPr>
        <w:t xml:space="preserve"> :</w:t>
      </w:r>
      <w:r>
        <w:rPr>
          <w:rFonts w:cs="Times New Roman"/>
          <w:sz w:val="28"/>
          <w:szCs w:val="28"/>
        </w:rPr>
        <w:t xml:space="preserve"> Издательство </w:t>
      </w:r>
      <w:r>
        <w:rPr>
          <w:rFonts w:cs="Times New Roman"/>
          <w:sz w:val="28"/>
          <w:szCs w:val="28"/>
        </w:rPr>
        <w:t xml:space="preserve">Юрайт</w:t>
      </w:r>
      <w:r>
        <w:rPr>
          <w:rFonts w:cs="Times New Roman"/>
          <w:sz w:val="28"/>
          <w:szCs w:val="28"/>
        </w:rPr>
        <w:t xml:space="preserve">, 2022. </w:t>
      </w:r>
      <w:r>
        <w:rPr>
          <w:rFonts w:cs="Times New Roman"/>
          <w:sz w:val="28"/>
          <w:szCs w:val="28"/>
        </w:rPr>
        <w:t xml:space="preserve">–</w:t>
      </w:r>
      <w:r>
        <w:rPr>
          <w:rFonts w:cs="Times New Roman"/>
          <w:sz w:val="28"/>
          <w:szCs w:val="28"/>
        </w:rPr>
        <w:t xml:space="preserve"> 103 с. </w:t>
      </w:r>
      <w:r>
        <w:rPr>
          <w:rFonts w:cs="Times New Roman"/>
          <w:sz w:val="28"/>
          <w:szCs w:val="28"/>
        </w:rPr>
        <w:t xml:space="preserve">–</w:t>
      </w:r>
      <w:r>
        <w:rPr>
          <w:rFonts w:cs="Times New Roman"/>
          <w:sz w:val="28"/>
          <w:szCs w:val="28"/>
        </w:rPr>
        <w:t xml:space="preserve"> (Профессиональное образование). </w:t>
      </w:r>
      <w:r>
        <w:rPr>
          <w:rFonts w:cs="Times New Roman"/>
          <w:sz w:val="28"/>
          <w:szCs w:val="28"/>
        </w:rPr>
        <w:t xml:space="preserve">–</w:t>
      </w:r>
      <w:r>
        <w:rPr>
          <w:rFonts w:cs="Times New Roman"/>
          <w:sz w:val="28"/>
          <w:szCs w:val="28"/>
        </w:rPr>
        <w:t xml:space="preserve"> Текст</w:t>
      </w:r>
      <w:r>
        <w:rPr>
          <w:rFonts w:cs="Times New Roman"/>
          <w:sz w:val="28"/>
          <w:szCs w:val="28"/>
        </w:rPr>
        <w:t xml:space="preserve"> :</w:t>
      </w:r>
      <w:r>
        <w:rPr>
          <w:rFonts w:cs="Times New Roman"/>
          <w:sz w:val="28"/>
          <w:szCs w:val="28"/>
        </w:rPr>
        <w:t xml:space="preserve"> электронный // Образовательная платформа </w:t>
      </w:r>
      <w:r>
        <w:rPr>
          <w:rFonts w:cs="Times New Roman"/>
          <w:sz w:val="28"/>
          <w:szCs w:val="28"/>
        </w:rPr>
        <w:t xml:space="preserve">Юрайт</w:t>
      </w:r>
      <w:r>
        <w:rPr>
          <w:rFonts w:cs="Times New Roman"/>
          <w:sz w:val="28"/>
          <w:szCs w:val="28"/>
        </w:rPr>
        <w:t xml:space="preserve"> [сайт]. </w:t>
      </w:r>
      <w:r>
        <w:rPr>
          <w:rFonts w:cs="Times New Roman"/>
          <w:sz w:val="28"/>
          <w:szCs w:val="28"/>
        </w:rPr>
        <w:t xml:space="preserve">–</w:t>
      </w:r>
      <w:r>
        <w:rPr>
          <w:rFonts w:cs="Times New Roman"/>
          <w:sz w:val="28"/>
          <w:szCs w:val="28"/>
        </w:rPr>
        <w:t xml:space="preserve"> URL: https://urait.ru/bcode/497084 (дата обращения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:</w:t>
      </w:r>
      <w:r>
        <w:rPr>
          <w:rFonts w:cs="Times New Roman"/>
          <w:sz w:val="28"/>
          <w:szCs w:val="28"/>
        </w:rPr>
        <w:t xml:space="preserve"> 22.04.2022).</w:t>
      </w:r>
      <w:r/>
    </w:p>
    <w:p>
      <w:pPr>
        <w:pStyle w:val="817"/>
        <w:numPr>
          <w:ilvl w:val="0"/>
          <w:numId w:val="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Волков, Д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  <w:t xml:space="preserve"> П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  <w:t xml:space="preserve"> Строительные машины и средства малой механизации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: учеб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</w:t>
      </w:r>
      <w:r>
        <w:rPr>
          <w:rFonts w:cs="Times New Roman"/>
          <w:sz w:val="28"/>
          <w:szCs w:val="28"/>
        </w:rPr>
        <w:t xml:space="preserve">ля сред. проф. образования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/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П. Волков, В. Я. Крикун.</w:t>
      </w:r>
      <w:r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</w:rPr>
        <w:t xml:space="preserve">Москва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: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Мастерство,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2002.</w:t>
      </w:r>
      <w:r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</w:rPr>
        <w:t xml:space="preserve">480 с.</w:t>
      </w:r>
      <w:r/>
    </w:p>
    <w:p>
      <w:pPr>
        <w:pStyle w:val="817"/>
        <w:numPr>
          <w:ilvl w:val="0"/>
          <w:numId w:val="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Гладов, Г. И. Тракторы: устройство и техническое обслуживание</w:t>
      </w:r>
      <w:r>
        <w:rPr>
          <w:rFonts w:cs="Times New Roman"/>
          <w:sz w:val="28"/>
          <w:szCs w:val="28"/>
        </w:rPr>
        <w:t xml:space="preserve"> :</w:t>
      </w:r>
      <w:r>
        <w:rPr>
          <w:rFonts w:cs="Times New Roman"/>
          <w:sz w:val="28"/>
          <w:szCs w:val="28"/>
        </w:rPr>
        <w:t xml:space="preserve"> учеб. для проф. образования / Г. И. Гладов, А.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М. Петренко. – Москва</w:t>
      </w:r>
      <w:r>
        <w:rPr>
          <w:rFonts w:cs="Times New Roman"/>
          <w:sz w:val="28"/>
          <w:szCs w:val="28"/>
        </w:rPr>
        <w:t xml:space="preserve"> :</w:t>
      </w:r>
      <w:r>
        <w:rPr>
          <w:rFonts w:cs="Times New Roman"/>
          <w:sz w:val="28"/>
          <w:szCs w:val="28"/>
        </w:rPr>
        <w:t xml:space="preserve"> Академия, 2012. – 256 с. </w:t>
      </w:r>
      <w:r>
        <w:rPr>
          <w:rFonts w:cs="Times New Roman"/>
          <w:sz w:val="28"/>
          <w:szCs w:val="28"/>
        </w:rPr>
        <w:t xml:space="preserve">–</w:t>
      </w:r>
      <w:r>
        <w:rPr>
          <w:rFonts w:cs="Times New Roman"/>
          <w:sz w:val="28"/>
          <w:szCs w:val="28"/>
        </w:rPr>
        <w:t xml:space="preserve"> (Начальное профессиональное образование).</w:t>
      </w:r>
      <w:r/>
    </w:p>
    <w:p>
      <w:pPr>
        <w:pStyle w:val="817"/>
        <w:numPr>
          <w:ilvl w:val="0"/>
          <w:numId w:val="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Епифанов, С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  <w:t xml:space="preserve"> П. Строительные машины. Общая часть /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С.</w:t>
      </w:r>
      <w:r>
        <w:rPr>
          <w:rFonts w:cs="Times New Roman"/>
          <w:sz w:val="28"/>
          <w:szCs w:val="28"/>
        </w:rPr>
        <w:t xml:space="preserve"> П.</w:t>
      </w:r>
      <w:r>
        <w:rPr>
          <w:rFonts w:cs="Times New Roman"/>
          <w:sz w:val="28"/>
          <w:szCs w:val="28"/>
        </w:rPr>
        <w:t xml:space="preserve"> Епифанов, М.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Полосин</w:t>
      </w:r>
      <w:r>
        <w:rPr>
          <w:rFonts w:cs="Times New Roman"/>
          <w:sz w:val="28"/>
          <w:szCs w:val="28"/>
        </w:rPr>
        <w:t xml:space="preserve">, В.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Поляков.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 xml:space="preserve">М</w:t>
      </w:r>
      <w:r>
        <w:rPr>
          <w:rFonts w:cs="Times New Roman"/>
          <w:sz w:val="28"/>
          <w:szCs w:val="28"/>
        </w:rPr>
        <w:t xml:space="preserve">осква</w:t>
      </w:r>
      <w:r>
        <w:rPr>
          <w:rFonts w:cs="Times New Roman"/>
          <w:sz w:val="28"/>
          <w:szCs w:val="28"/>
        </w:rPr>
        <w:t xml:space="preserve">. :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Стройиздат</w:t>
      </w:r>
      <w:r>
        <w:rPr>
          <w:rFonts w:cs="Times New Roman"/>
          <w:sz w:val="28"/>
          <w:szCs w:val="28"/>
        </w:rPr>
        <w:t xml:space="preserve">,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1991.</w:t>
      </w:r>
      <w:r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</w:rPr>
        <w:t xml:space="preserve">176 с.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: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ил.</w:t>
      </w:r>
      <w:r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</w:rPr>
        <w:t xml:space="preserve">(Справ</w:t>
      </w:r>
      <w:r>
        <w:rPr>
          <w:rFonts w:cs="Times New Roman"/>
          <w:sz w:val="28"/>
          <w:szCs w:val="28"/>
        </w:rPr>
        <w:t xml:space="preserve">очное пособие</w:t>
      </w:r>
      <w:r>
        <w:rPr>
          <w:rFonts w:cs="Times New Roman"/>
          <w:sz w:val="28"/>
          <w:szCs w:val="28"/>
        </w:rPr>
        <w:t xml:space="preserve"> по строит</w:t>
      </w:r>
      <w:r>
        <w:rPr>
          <w:rFonts w:cs="Times New Roman"/>
          <w:sz w:val="28"/>
          <w:szCs w:val="28"/>
        </w:rPr>
        <w:t xml:space="preserve">ельным</w:t>
      </w:r>
      <w:r>
        <w:rPr>
          <w:rFonts w:cs="Times New Roman"/>
          <w:sz w:val="28"/>
          <w:szCs w:val="28"/>
        </w:rPr>
        <w:t xml:space="preserve"> машинам).</w:t>
      </w:r>
      <w:r/>
    </w:p>
    <w:p>
      <w:pPr>
        <w:pStyle w:val="817"/>
        <w:numPr>
          <w:ilvl w:val="0"/>
          <w:numId w:val="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Ронинсон</w:t>
      </w:r>
      <w:r>
        <w:rPr>
          <w:rFonts w:cs="Times New Roman"/>
          <w:sz w:val="28"/>
          <w:szCs w:val="28"/>
        </w:rPr>
        <w:t xml:space="preserve">, Э.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Г. Машинист бульдозера : учеб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</w:t>
      </w:r>
      <w:r>
        <w:rPr>
          <w:rFonts w:cs="Times New Roman"/>
          <w:sz w:val="28"/>
          <w:szCs w:val="28"/>
        </w:rPr>
        <w:t xml:space="preserve">особие / Э.</w:t>
      </w:r>
      <w:r>
        <w:rPr>
          <w:rFonts w:cs="Times New Roman"/>
          <w:sz w:val="28"/>
          <w:szCs w:val="28"/>
        </w:rPr>
        <w:t xml:space="preserve"> Г. </w:t>
      </w:r>
      <w:r>
        <w:rPr>
          <w:rFonts w:cs="Times New Roman"/>
          <w:sz w:val="28"/>
          <w:szCs w:val="28"/>
        </w:rPr>
        <w:t xml:space="preserve">Ронинсон</w:t>
      </w:r>
      <w:r>
        <w:rPr>
          <w:rFonts w:cs="Times New Roman"/>
          <w:sz w:val="28"/>
          <w:szCs w:val="28"/>
        </w:rPr>
        <w:t xml:space="preserve">, М.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>
        <w:rPr>
          <w:rFonts w:cs="Times New Roman"/>
          <w:sz w:val="28"/>
          <w:szCs w:val="28"/>
        </w:rPr>
        <w:t xml:space="preserve">Полосин</w:t>
      </w:r>
      <w:r>
        <w:rPr>
          <w:rFonts w:cs="Times New Roman"/>
          <w:sz w:val="28"/>
          <w:szCs w:val="28"/>
        </w:rPr>
        <w:t xml:space="preserve">. – Москва</w:t>
      </w:r>
      <w:r>
        <w:rPr>
          <w:rFonts w:cs="Times New Roman"/>
          <w:sz w:val="28"/>
          <w:szCs w:val="28"/>
        </w:rPr>
        <w:t xml:space="preserve"> :</w:t>
      </w:r>
      <w:r>
        <w:rPr>
          <w:rFonts w:cs="Times New Roman"/>
          <w:sz w:val="28"/>
          <w:szCs w:val="28"/>
        </w:rPr>
        <w:t xml:space="preserve"> Академия, 2014. – 64 с.</w:t>
      </w:r>
      <w:r>
        <w:rPr>
          <w:rFonts w:cs="Times New Roman"/>
          <w:sz w:val="28"/>
          <w:szCs w:val="28"/>
        </w:rPr>
        <w:t xml:space="preserve"> :</w:t>
      </w:r>
      <w:r>
        <w:rPr>
          <w:rFonts w:cs="Times New Roman"/>
          <w:sz w:val="28"/>
          <w:szCs w:val="28"/>
        </w:rPr>
        <w:t xml:space="preserve"> ил. </w:t>
      </w:r>
      <w:r>
        <w:rPr>
          <w:rFonts w:cs="Times New Roman"/>
          <w:sz w:val="28"/>
          <w:szCs w:val="28"/>
        </w:rPr>
        <w:t xml:space="preserve">–</w:t>
      </w:r>
      <w:r>
        <w:rPr>
          <w:rFonts w:cs="Times New Roman"/>
          <w:sz w:val="28"/>
          <w:szCs w:val="28"/>
        </w:rPr>
        <w:t xml:space="preserve"> (Непрерывное профессиональное образование).</w:t>
      </w:r>
      <w:r/>
    </w:p>
    <w:p>
      <w:pPr>
        <w:pStyle w:val="817"/>
        <w:numPr>
          <w:ilvl w:val="0"/>
          <w:numId w:val="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Середа, Н. А. Подъемно-транспортные и загрузочные устройства : учеб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</w:t>
      </w:r>
      <w:r>
        <w:rPr>
          <w:rFonts w:cs="Times New Roman"/>
          <w:sz w:val="28"/>
          <w:szCs w:val="28"/>
        </w:rPr>
        <w:t xml:space="preserve">особие для сред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  <w:t xml:space="preserve"> проф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  <w:t xml:space="preserve"> образования / Н. А. Середа. </w:t>
      </w:r>
      <w:r>
        <w:rPr>
          <w:rFonts w:cs="Times New Roman"/>
          <w:sz w:val="28"/>
          <w:szCs w:val="28"/>
        </w:rPr>
        <w:t xml:space="preserve">–</w:t>
      </w:r>
      <w:r>
        <w:rPr>
          <w:rFonts w:cs="Times New Roman"/>
          <w:sz w:val="28"/>
          <w:szCs w:val="28"/>
        </w:rPr>
        <w:t xml:space="preserve"> Москва : Издательство </w:t>
      </w:r>
      <w:r>
        <w:rPr>
          <w:rFonts w:cs="Times New Roman"/>
          <w:sz w:val="28"/>
          <w:szCs w:val="28"/>
        </w:rPr>
        <w:t xml:space="preserve">Юрайт</w:t>
      </w:r>
      <w:r>
        <w:rPr>
          <w:rFonts w:cs="Times New Roman"/>
          <w:sz w:val="28"/>
          <w:szCs w:val="28"/>
        </w:rPr>
        <w:t xml:space="preserve">, 2022. </w:t>
      </w:r>
      <w:r>
        <w:rPr>
          <w:rFonts w:cs="Times New Roman"/>
          <w:sz w:val="28"/>
          <w:szCs w:val="28"/>
        </w:rPr>
        <w:t xml:space="preserve">–</w:t>
      </w:r>
      <w:r>
        <w:rPr>
          <w:rFonts w:cs="Times New Roman"/>
          <w:sz w:val="28"/>
          <w:szCs w:val="28"/>
        </w:rPr>
        <w:t xml:space="preserve"> 158 с. </w:t>
      </w:r>
      <w:r>
        <w:rPr>
          <w:rFonts w:cs="Times New Roman"/>
          <w:sz w:val="28"/>
          <w:szCs w:val="28"/>
        </w:rPr>
        <w:t xml:space="preserve">–</w:t>
      </w:r>
      <w:r>
        <w:rPr>
          <w:rFonts w:cs="Times New Roman"/>
          <w:sz w:val="28"/>
          <w:szCs w:val="28"/>
        </w:rPr>
        <w:t xml:space="preserve"> (Профессиональное образование). </w:t>
      </w:r>
      <w:r>
        <w:rPr>
          <w:rFonts w:cs="Times New Roman"/>
          <w:sz w:val="28"/>
          <w:szCs w:val="28"/>
        </w:rPr>
        <w:t xml:space="preserve">–</w:t>
      </w:r>
      <w:r>
        <w:rPr>
          <w:rFonts w:cs="Times New Roman"/>
          <w:sz w:val="28"/>
          <w:szCs w:val="28"/>
        </w:rPr>
        <w:t xml:space="preserve"> Текст</w:t>
      </w:r>
      <w:r>
        <w:rPr>
          <w:rFonts w:cs="Times New Roman"/>
          <w:sz w:val="28"/>
          <w:szCs w:val="28"/>
        </w:rPr>
        <w:t xml:space="preserve"> :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электронный // Образовательная платформа </w:t>
      </w:r>
      <w:r>
        <w:rPr>
          <w:rFonts w:cs="Times New Roman"/>
          <w:sz w:val="28"/>
          <w:szCs w:val="28"/>
        </w:rPr>
        <w:t xml:space="preserve">Юрайт</w:t>
      </w:r>
      <w:r>
        <w:rPr>
          <w:rFonts w:cs="Times New Roman"/>
          <w:sz w:val="28"/>
          <w:szCs w:val="28"/>
        </w:rPr>
        <w:t xml:space="preserve"> [сайт]. </w:t>
      </w:r>
      <w:r>
        <w:rPr>
          <w:rFonts w:cs="Times New Roman"/>
          <w:sz w:val="28"/>
          <w:szCs w:val="28"/>
        </w:rPr>
        <w:t xml:space="preserve">–</w:t>
      </w:r>
      <w:r>
        <w:rPr>
          <w:rFonts w:cs="Times New Roman"/>
          <w:sz w:val="28"/>
          <w:szCs w:val="28"/>
        </w:rPr>
        <w:t xml:space="preserve"> URL: https://urait.ru/bcode/496307 (дата обращения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:</w:t>
      </w:r>
      <w:r>
        <w:rPr>
          <w:rFonts w:cs="Times New Roman"/>
          <w:sz w:val="28"/>
          <w:szCs w:val="28"/>
        </w:rPr>
        <w:t xml:space="preserve"> 22.04.2022).</w:t>
      </w:r>
      <w:r/>
    </w:p>
    <w:p>
      <w:pPr>
        <w:pStyle w:val="817"/>
        <w:numPr>
          <w:ilvl w:val="0"/>
          <w:numId w:val="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Шестопалов, К.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К. Подъемно-транспортные, строительные и дорожные машины и оборудование : учеб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</w:t>
      </w:r>
      <w:r>
        <w:rPr>
          <w:rFonts w:cs="Times New Roman"/>
          <w:sz w:val="28"/>
          <w:szCs w:val="28"/>
        </w:rPr>
        <w:t xml:space="preserve">особие для студ. учреждений сред. проф. образования / К.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К. Шестопалов.</w:t>
      </w:r>
      <w:r>
        <w:rPr>
          <w:rFonts w:cs="Times New Roman"/>
          <w:sz w:val="28"/>
          <w:szCs w:val="28"/>
        </w:rPr>
        <w:t xml:space="preserve"> – Москва</w:t>
      </w:r>
      <w:r>
        <w:rPr>
          <w:rFonts w:cs="Times New Roman"/>
          <w:sz w:val="28"/>
          <w:szCs w:val="28"/>
        </w:rPr>
        <w:t xml:space="preserve"> :</w:t>
      </w:r>
      <w:r>
        <w:rPr>
          <w:rFonts w:cs="Times New Roman"/>
          <w:sz w:val="28"/>
          <w:szCs w:val="28"/>
        </w:rPr>
        <w:t xml:space="preserve"> Академия, 2012. – 320 </w:t>
      </w:r>
      <w:r>
        <w:rPr>
          <w:rFonts w:cs="Times New Roman"/>
          <w:sz w:val="28"/>
          <w:szCs w:val="28"/>
        </w:rPr>
        <w:t xml:space="preserve">с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–</w:t>
      </w:r>
      <w:r>
        <w:rPr>
          <w:rFonts w:cs="Times New Roman"/>
          <w:sz w:val="28"/>
          <w:szCs w:val="28"/>
        </w:rPr>
        <w:t xml:space="preserve"> (Среднее </w:t>
      </w:r>
      <w:bookmarkStart w:id="0" w:name="_GoBack"/>
      <w:r/>
      <w:bookmarkEnd w:id="0"/>
      <w:r>
        <w:rPr>
          <w:rFonts w:cs="Times New Roman"/>
          <w:sz w:val="28"/>
          <w:szCs w:val="28"/>
        </w:rPr>
        <w:t xml:space="preserve">профессиональное образование).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 w:hint="default"/>
        <w:sz w:val="28"/>
        <w:szCs w:val="22"/>
        <w:lang w:val="ru-RU" w:bidi="ar-SA" w:eastAsia="en-US"/>
      </w:rPr>
    </w:rPrDefault>
    <w:pPrDefault>
      <w:pPr>
        <w:ind w:left="0" w:right="0" w:firstLine="709"/>
        <w:jc w:val="both"/>
        <w:spacing w:lineRule="auto" w:line="360" w:after="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basedOn w:val="814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3"/>
    <w:next w:val="813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basedOn w:val="814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3"/>
    <w:next w:val="81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basedOn w:val="814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3"/>
    <w:next w:val="813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basedOn w:val="814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basedOn w:val="814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basedOn w:val="814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basedOn w:val="814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basedOn w:val="814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basedOn w:val="814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No Spacing"/>
    <w:qFormat/>
    <w:uiPriority w:val="1"/>
    <w:pPr>
      <w:spacing w:lineRule="auto" w:line="240" w:after="0" w:before="0"/>
    </w:pPr>
  </w:style>
  <w:style w:type="paragraph" w:styleId="655">
    <w:name w:val="Title"/>
    <w:basedOn w:val="813"/>
    <w:next w:val="813"/>
    <w:link w:val="65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6">
    <w:name w:val="Title Char"/>
    <w:basedOn w:val="814"/>
    <w:link w:val="655"/>
    <w:uiPriority w:val="10"/>
    <w:rPr>
      <w:sz w:val="48"/>
      <w:szCs w:val="48"/>
    </w:rPr>
  </w:style>
  <w:style w:type="paragraph" w:styleId="657">
    <w:name w:val="Subtitle"/>
    <w:basedOn w:val="813"/>
    <w:next w:val="813"/>
    <w:link w:val="658"/>
    <w:qFormat/>
    <w:uiPriority w:val="11"/>
    <w:rPr>
      <w:sz w:val="24"/>
      <w:szCs w:val="24"/>
    </w:rPr>
    <w:pPr>
      <w:spacing w:after="200" w:before="200"/>
    </w:pPr>
  </w:style>
  <w:style w:type="character" w:styleId="658">
    <w:name w:val="Subtitle Char"/>
    <w:basedOn w:val="814"/>
    <w:link w:val="657"/>
    <w:uiPriority w:val="11"/>
    <w:rPr>
      <w:sz w:val="24"/>
      <w:szCs w:val="24"/>
    </w:rPr>
  </w:style>
  <w:style w:type="paragraph" w:styleId="659">
    <w:name w:val="Quote"/>
    <w:basedOn w:val="813"/>
    <w:next w:val="813"/>
    <w:link w:val="660"/>
    <w:qFormat/>
    <w:uiPriority w:val="29"/>
    <w:rPr>
      <w:i/>
    </w:rPr>
    <w:pPr>
      <w:ind w:left="720" w:right="720"/>
    </w:p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3"/>
    <w:next w:val="813"/>
    <w:link w:val="66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3"/>
    <w:link w:val="66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4"/>
    <w:link w:val="663"/>
    <w:uiPriority w:val="99"/>
  </w:style>
  <w:style w:type="paragraph" w:styleId="665">
    <w:name w:val="Footer"/>
    <w:basedOn w:val="813"/>
    <w:link w:val="66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4"/>
    <w:link w:val="665"/>
    <w:uiPriority w:val="99"/>
  </w:style>
  <w:style w:type="paragraph" w:styleId="667">
    <w:name w:val="Caption"/>
    <w:basedOn w:val="813"/>
    <w:next w:val="81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8">
    <w:name w:val="Grid Table 4 - Accent 1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9">
    <w:name w:val="Grid Table 4 - Accent 2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0">
    <w:name w:val="Grid Table 4 - Accent 3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1">
    <w:name w:val="Grid Table 4 - Accent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2">
    <w:name w:val="Grid Table 4 - Accent 5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3">
    <w:name w:val="Grid Table 4 - Accent 6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4">
    <w:name w:val="Grid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1">
    <w:name w:val="Grid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3">
    <w:name w:val="List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4">
    <w:name w:val="List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5">
    <w:name w:val="List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6">
    <w:name w:val="List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7">
    <w:name w:val="List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8">
    <w:name w:val="List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9">
    <w:name w:val="List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1">
    <w:name w:val="List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2">
    <w:name w:val="List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3">
    <w:name w:val="List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4">
    <w:name w:val="List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5">
    <w:name w:val="List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6">
    <w:name w:val="List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7">
    <w:name w:val="List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5">
    <w:name w:val="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6">
    <w:name w:val="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7">
    <w:name w:val="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8">
    <w:name w:val="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9">
    <w:name w:val="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0">
    <w:name w:val="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1">
    <w:name w:val="Bordered &amp; 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2">
    <w:name w:val="Bordered &amp; 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3">
    <w:name w:val="Bordered &amp; 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4">
    <w:name w:val="Bordered &amp; 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5">
    <w:name w:val="Bordered &amp; 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6">
    <w:name w:val="Bordered &amp; 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7">
    <w:name w:val="Bordered &amp; 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8">
    <w:name w:val="Bordered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9">
    <w:name w:val="Bordered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0">
    <w:name w:val="Bordered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1">
    <w:name w:val="Bordered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2">
    <w:name w:val="Bordered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3">
    <w:name w:val="Bordered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4">
    <w:name w:val="Bordered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rPr>
      <w:sz w:val="18"/>
    </w:rPr>
    <w:pPr>
      <w:spacing w:lineRule="auto" w:line="240" w:after="40"/>
    </w:p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rPr>
      <w:sz w:val="20"/>
    </w:rPr>
    <w:pPr>
      <w:spacing w:lineRule="auto" w:line="240" w:after="0"/>
    </w:p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List Paragraph"/>
    <w:basedOn w:val="813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zelentsova</dc:creator>
  <cp:revision>11</cp:revision>
  <dcterms:created xsi:type="dcterms:W3CDTF">2020-04-16T03:30:00Z</dcterms:created>
  <dcterms:modified xsi:type="dcterms:W3CDTF">2022-04-25T00:38:56Z</dcterms:modified>
</cp:coreProperties>
</file>